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DC" w:rsidRPr="00362916" w:rsidRDefault="00657CDC" w:rsidP="00657CDC">
      <w:pPr>
        <w:rPr>
          <w:color w:val="FF0000"/>
        </w:rPr>
      </w:pPr>
      <w:r w:rsidRPr="00362916">
        <w:rPr>
          <w:color w:val="FF0000"/>
        </w:rPr>
        <w:t>Ethics policies and allegations of misconduct</w:t>
      </w:r>
    </w:p>
    <w:p w:rsidR="00657CDC" w:rsidRPr="00362916" w:rsidRDefault="00657CDC" w:rsidP="00657CDC">
      <w:pPr>
        <w:pStyle w:val="ListParagraph"/>
        <w:numPr>
          <w:ilvl w:val="0"/>
          <w:numId w:val="1"/>
        </w:numPr>
        <w:rPr>
          <w:color w:val="FF0000"/>
        </w:rPr>
      </w:pPr>
      <w:r w:rsidRPr="00362916">
        <w:rPr>
          <w:color w:val="FF0000"/>
        </w:rPr>
        <w:t xml:space="preserve">All authors should have read and approved the final version of the manuscript. </w:t>
      </w:r>
    </w:p>
    <w:p w:rsidR="00657CDC" w:rsidRPr="00362916" w:rsidRDefault="00657CDC" w:rsidP="00657CDC">
      <w:pPr>
        <w:pStyle w:val="ListParagraph"/>
        <w:numPr>
          <w:ilvl w:val="0"/>
          <w:numId w:val="1"/>
        </w:numPr>
        <w:rPr>
          <w:color w:val="FF0000"/>
        </w:rPr>
      </w:pPr>
      <w:r w:rsidRPr="00362916">
        <w:rPr>
          <w:color w:val="FF0000"/>
        </w:rPr>
        <w:t xml:space="preserve">Ethical clearances and informed consent for work conducted should be clearly stated in the manuscript. </w:t>
      </w:r>
    </w:p>
    <w:p w:rsidR="00657CDC" w:rsidRPr="00362916" w:rsidRDefault="00657CDC" w:rsidP="00657CDC">
      <w:pPr>
        <w:pStyle w:val="ListParagraph"/>
        <w:numPr>
          <w:ilvl w:val="0"/>
          <w:numId w:val="1"/>
        </w:numPr>
        <w:rPr>
          <w:color w:val="FF0000"/>
        </w:rPr>
      </w:pPr>
      <w:r w:rsidRPr="00362916">
        <w:rPr>
          <w:color w:val="FF0000"/>
        </w:rPr>
        <w:t xml:space="preserve">The Public Health Surveillance Bulletin does not condone plagiarism; direct quotes should be appropriately attributed. </w:t>
      </w:r>
    </w:p>
    <w:p w:rsidR="00657CDC" w:rsidRPr="00362916" w:rsidRDefault="00657CDC" w:rsidP="00657CDC">
      <w:pPr>
        <w:pStyle w:val="ListParagraph"/>
        <w:numPr>
          <w:ilvl w:val="0"/>
          <w:numId w:val="1"/>
        </w:numPr>
        <w:rPr>
          <w:color w:val="FF0000"/>
        </w:rPr>
      </w:pPr>
      <w:r w:rsidRPr="00362916">
        <w:rPr>
          <w:color w:val="FF0000"/>
        </w:rPr>
        <w:t>The PHSB’s editors shall take all reasonable steps to identify and prevent publication of articles where research misconduct has occurred, which includes but is not limited to: plagiarism, citation, manipulation, data falsification and fabrication.</w:t>
      </w:r>
    </w:p>
    <w:p w:rsidR="00657CDC" w:rsidRDefault="00657CDC" w:rsidP="00657CDC">
      <w:pPr>
        <w:pStyle w:val="ListParagraph"/>
        <w:numPr>
          <w:ilvl w:val="0"/>
          <w:numId w:val="1"/>
        </w:numPr>
      </w:pPr>
      <w:r w:rsidRPr="00362916">
        <w:rPr>
          <w:color w:val="FF0000"/>
        </w:rPr>
        <w:t xml:space="preserve">Allegations of misconduct can be made to the Managing Editor and/or Editor-in-Chief. The issues raised should be described in detail to enable subsequent investigation and corrective action where indicated </w:t>
      </w:r>
      <w:r>
        <w:t>(</w:t>
      </w:r>
      <w:hyperlink r:id="rId5" w:history="1">
        <w:r w:rsidRPr="003A6347">
          <w:rPr>
            <w:rStyle w:val="Hyperlink"/>
          </w:rPr>
          <w:t>https://publicationethics.org/</w:t>
        </w:r>
      </w:hyperlink>
      <w:r>
        <w:t xml:space="preserve"> ).  </w:t>
      </w:r>
    </w:p>
    <w:p w:rsidR="00DC5FCE" w:rsidRDefault="00DC5FCE">
      <w:bookmarkStart w:id="0" w:name="_GoBack"/>
      <w:bookmarkEnd w:id="0"/>
    </w:p>
    <w:sectPr w:rsidR="00DC5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F7E39"/>
    <w:multiLevelType w:val="hybridMultilevel"/>
    <w:tmpl w:val="0512EF5E"/>
    <w:lvl w:ilvl="0" w:tplc="7AA0ADDA">
      <w:start w:val="18"/>
      <w:numFmt w:val="bullet"/>
      <w:lvlText w:val="•"/>
      <w:lvlJc w:val="left"/>
      <w:pPr>
        <w:ind w:left="1116" w:hanging="756"/>
      </w:pPr>
      <w:rPr>
        <w:rFonts w:ascii="Calibri" w:eastAsiaTheme="minorHAnsi" w:hAnsi="Calibri" w:cs="Calibri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DC"/>
    <w:rsid w:val="00657CDC"/>
    <w:rsid w:val="00DC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6509D-B298-4269-ACF5-0C873494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C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C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ationethic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2023-03-01T05:45:00Z</dcterms:created>
  <dcterms:modified xsi:type="dcterms:W3CDTF">2023-03-01T05:46:00Z</dcterms:modified>
</cp:coreProperties>
</file>